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80"/>
        <w:textAlignment w:val="bottom"/>
        <w:rPr>
          <w:rFonts w:eastAsia="仿宋"/>
          <w:sz w:val="36"/>
          <w:szCs w:val="36"/>
        </w:rPr>
      </w:pPr>
      <w:r w:rsidR="00267AE0" w:rsidRPr="007F0332">
        <w:rPr>
          <w:rFonts w:eastAsia="仿宋"/>
          <w:sz w:val="36"/>
          <w:szCs w:val="36"/>
        </w:rPr>
        <w:t>附件3：</w:t>
      </w:r>
      <w:r w:rsidR="007B1B98" w:rsidRPr="007F0332">
        <w:rPr>
          <w:rFonts w:eastAsia="仿宋"/>
          <w:sz w:val="36"/>
          <w:szCs w:val="36"/>
        </w:rPr>
        <w:t>会议</w:t>
      </w:r>
      <w:r w:rsidR="00267AE0" w:rsidRPr="007F0332">
        <w:rPr>
          <w:rFonts w:eastAsia="仿宋"/>
          <w:sz w:val="36"/>
          <w:szCs w:val="36"/>
        </w:rPr>
        <w:t>论文撰写要求</w:t>
      </w:r>
    </w:p>
    <w:p>
      <w:pPr>
        <w:pStyle w:val="style0"/>
        <w:spacing w:lineRule="exact" w:line="5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一、范围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1.安全科学理论与安全系统科学（含安全学</w:t>
      </w:r>
      <w:r w:rsidR="007B1B98" w:rsidRPr="007F0332">
        <w:rPr>
          <w:rFonts w:eastAsia="仿宋"/>
          <w:sz w:val="36"/>
          <w:szCs w:val="36"/>
        </w:rPr>
        <w:t>科科学</w:t>
      </w:r>
      <w:r w:rsidR="007B1B98" w:rsidRPr="007F0332">
        <w:rPr>
          <w:rFonts w:eastAsia="仿宋"/>
          <w:sz w:val="36"/>
          <w:szCs w:val="36"/>
        </w:rPr>
        <w:t>、安全人才</w:t>
      </w:r>
      <w:r w:rsidR="007B1B98" w:rsidRPr="007F0332">
        <w:rPr>
          <w:rFonts w:eastAsia="仿宋"/>
          <w:sz w:val="36"/>
          <w:szCs w:val="36"/>
        </w:rPr>
        <w:t>培养、安全科学原理、安全系统模型、安全系统管理学、应急科学理论等）；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2.安全社会科学与</w:t>
      </w:r>
      <w:r w:rsidR="007B1B98" w:rsidRPr="007F0332">
        <w:rPr>
          <w:rFonts w:eastAsia="仿宋"/>
          <w:sz w:val="36"/>
          <w:szCs w:val="36"/>
        </w:rPr>
        <w:t>安全</w:t>
      </w:r>
      <w:r w:rsidR="007B1B98" w:rsidRPr="007F0332">
        <w:rPr>
          <w:rFonts w:eastAsia="仿宋"/>
          <w:sz w:val="36"/>
          <w:szCs w:val="36"/>
        </w:rPr>
        <w:t>管理（含安全行为、经济、文化、法规、心理、人因、风险管理、舆情管理等）；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3.安全工程技术（含矿山、石油、化工/危险化学品、建筑、交通、民爆、机械、特种设备等重点行业安全及数字化、智能化、物联网、大数据、云计算等新兴技术在上述领域的应用）；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4.公共安全（</w:t>
      </w:r>
      <w:r w:rsidR="007B1B98" w:rsidRPr="007F0332">
        <w:rPr>
          <w:rFonts w:eastAsia="仿宋"/>
          <w:sz w:val="36"/>
          <w:szCs w:val="36"/>
        </w:rPr>
        <w:t>含城市消防、避险、疏散、城市管网、城市道</w:t>
      </w:r>
      <w:r w:rsidR="007B1B98" w:rsidRPr="007F0332">
        <w:rPr>
          <w:rFonts w:eastAsia="仿宋"/>
          <w:sz w:val="36"/>
          <w:szCs w:val="36"/>
        </w:rPr>
        <w:t>路交通、城市轨道交通、城市风险评估、社区安全、城市地下空间等）；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5.防灾减灾技术与工程（含地质、气象、洪涝</w:t>
      </w:r>
      <w:r w:rsidR="007B1B98" w:rsidRPr="007F0332">
        <w:rPr>
          <w:rFonts w:eastAsia="仿宋"/>
          <w:sz w:val="36"/>
          <w:szCs w:val="36"/>
        </w:rPr>
        <w:t>等自然</w:t>
      </w:r>
      <w:r w:rsidR="007B1B98" w:rsidRPr="007F0332">
        <w:rPr>
          <w:rFonts w:eastAsia="仿宋"/>
          <w:sz w:val="36"/>
          <w:szCs w:val="36"/>
        </w:rPr>
        <w:t>灾害的防灾</w:t>
      </w:r>
      <w:r w:rsidR="007B1B98" w:rsidRPr="007F0332">
        <w:rPr>
          <w:rFonts w:eastAsia="仿宋"/>
          <w:sz w:val="36"/>
          <w:szCs w:val="36"/>
        </w:rPr>
        <w:t>减灾、预防工程等）；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6.应急技术与管理（含应急预案、应急指挥、应急决策、应急资源、应急</w:t>
      </w:r>
      <w:r w:rsidR="007B1B98" w:rsidRPr="007F0332">
        <w:rPr>
          <w:rFonts w:eastAsia="仿宋"/>
          <w:sz w:val="36"/>
          <w:szCs w:val="36"/>
        </w:rPr>
        <w:t>技术</w:t>
      </w:r>
      <w:r w:rsidR="007B1B98" w:rsidRPr="007F0332">
        <w:rPr>
          <w:rFonts w:eastAsia="仿宋"/>
          <w:sz w:val="36"/>
          <w:szCs w:val="36"/>
        </w:rPr>
        <w:t>、应急装备等）；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7.职业卫生（又称职业健康，含尘毒和物理因素（噪声、振动、高低温、高湿）等职业危害、职业危害风险评估、职业病、职业流行病、职业危害防护、工程治理及个体防护、人类工效学、职业健康心理学等）。</w:t>
      </w:r>
    </w:p>
    <w:p>
      <w:pPr>
        <w:pStyle w:val="style0"/>
        <w:spacing w:lineRule="exact" w:line="500"/>
        <w:textAlignment w:val="bottom"/>
        <w:rPr>
          <w:rFonts w:eastAsia="仿宋"/>
          <w:sz w:val="36"/>
          <w:szCs w:val="36"/>
        </w:rPr>
      </w:pPr>
      <w:r w:rsidR="007B1B98" w:rsidRPr="007F0332">
        <w:rPr>
          <w:rFonts w:eastAsia="仿宋"/>
          <w:sz w:val="36"/>
          <w:szCs w:val="36"/>
        </w:rPr>
        <w:t>二</w:t>
      </w:r>
      <w:r w:rsidR="00BC6837" w:rsidRPr="007F0332">
        <w:rPr>
          <w:rFonts w:eastAsia="仿宋"/>
          <w:sz w:val="36"/>
          <w:szCs w:val="36"/>
        </w:rPr>
        <w:t>、</w:t>
      </w:r>
      <w:r w:rsidR="007B1B98" w:rsidRPr="007F0332">
        <w:rPr>
          <w:rFonts w:eastAsia="仿宋"/>
          <w:sz w:val="36"/>
          <w:szCs w:val="36"/>
        </w:rPr>
        <w:t>格式</w:t>
      </w:r>
    </w:p>
    <w:p>
      <w:pPr>
        <w:pStyle w:val="style0"/>
        <w:spacing w:lineRule="exact" w:line="500"/>
        <w:ind w:firstLine="720" w:firstLineChars="200"/>
        <w:textAlignment w:val="bottom"/>
        <w:rPr>
          <w:rFonts w:eastAsia="仿宋" w:hint="eastAsia"/>
          <w:sz w:val="36"/>
          <w:szCs w:val="36"/>
        </w:rPr>
      </w:pPr>
      <w:r w:rsidR="00BC6837" w:rsidRPr="007F0332">
        <w:rPr>
          <w:rFonts w:eastAsia="仿宋"/>
          <w:sz w:val="36"/>
          <w:szCs w:val="36"/>
        </w:rPr>
        <w:t>论文撰写格式要求</w:t>
      </w:r>
      <w:r w:rsidR="007B1B98" w:rsidRPr="007F0332">
        <w:rPr>
          <w:rFonts w:eastAsia="仿宋"/>
          <w:sz w:val="36"/>
          <w:szCs w:val="36"/>
        </w:rPr>
        <w:t>参见《中国安全科学学报</w:t>
      </w:r>
      <w:r w:rsidR="007B1B98" w:rsidRPr="007F0332">
        <w:rPr>
          <w:rFonts w:eastAsia="仿宋"/>
          <w:sz w:val="36"/>
          <w:szCs w:val="36"/>
        </w:rPr>
        <w:t>》</w:t>
      </w:r>
      <w:r w:rsidR="00BC6837" w:rsidRPr="007F0332">
        <w:rPr>
          <w:rFonts w:eastAsia="仿宋"/>
          <w:sz w:val="36"/>
          <w:szCs w:val="36"/>
        </w:rPr>
        <w:t>的最新论文模板，</w:t>
      </w:r>
      <w:r w:rsidR="00345C27" w:rsidRPr="007F0332">
        <w:rPr>
          <w:rFonts w:eastAsia="仿宋"/>
          <w:sz w:val="36"/>
          <w:szCs w:val="36"/>
        </w:rPr>
        <w:t>模板下载</w:t>
      </w:r>
      <w:r w:rsidR="00BC6837" w:rsidRPr="007F0332">
        <w:rPr>
          <w:rFonts w:eastAsia="仿宋"/>
          <w:sz w:val="36"/>
          <w:szCs w:val="36"/>
        </w:rPr>
        <w:t>网址</w:t>
      </w:r>
      <w:r w:rsidR="007B1B98" w:rsidRPr="007F0332">
        <w:rPr>
          <w:rFonts w:eastAsia="仿宋"/>
          <w:sz w:val="36"/>
          <w:szCs w:val="36"/>
        </w:rPr>
        <w:t>：</w:t>
      </w:r>
      <w:r w:rsidR="007B1B98" w:rsidRPr="007F0332">
        <w:rPr>
          <w:rFonts w:eastAsia="仿宋"/>
          <w:sz w:val="36"/>
          <w:szCs w:val="36"/>
        </w:rPr>
        <w:fldChar w:fldCharType="begin"/>
      </w:r>
      <w:r w:rsidR="007B1B98" w:rsidRPr="007F0332">
        <w:rPr>
          <w:rFonts w:eastAsia="仿宋"/>
          <w:sz w:val="36"/>
          <w:szCs w:val="36"/>
        </w:rPr>
        <w:instrText xml:space="preserve"> HY</w:instrText>
      </w:r>
      <w:r w:rsidR="007B1B98" w:rsidRPr="007F0332">
        <w:rPr>
          <w:rFonts w:eastAsia="仿宋"/>
          <w:sz w:val="36"/>
          <w:szCs w:val="36"/>
        </w:rPr>
        <w:instrText>PERLINK "http://www.cssjj.com.cn/CN/volumn/home.shtml"</w:instrText>
      </w:r>
      <w:r w:rsidR="007B1B98" w:rsidRPr="007F0332">
        <w:rPr>
          <w:rFonts w:eastAsia="仿宋"/>
          <w:sz w:val="36"/>
          <w:szCs w:val="36"/>
        </w:rPr>
        <w:instrText xml:space="preserve"> </w:instrText>
      </w:r>
      <w:r w:rsidR="007B1B98" w:rsidRPr="007F0332">
        <w:rPr>
          <w:rFonts w:eastAsia="仿宋"/>
          <w:sz w:val="36"/>
          <w:szCs w:val="36"/>
        </w:rPr>
        <w:fldChar w:fldCharType="separate"/>
      </w:r>
      <w:r w:rsidR="007B1B98" w:rsidRPr="007F0332">
        <w:rPr>
          <w:rFonts w:eastAsia="仿宋"/>
          <w:sz w:val="36"/>
          <w:szCs w:val="36"/>
        </w:rPr>
        <w:t>h</w:t>
      </w:r>
      <w:r w:rsidR="007B1B98" w:rsidRPr="007F0332">
        <w:rPr>
          <w:rFonts w:eastAsia="仿宋"/>
          <w:sz w:val="36"/>
          <w:szCs w:val="36"/>
        </w:rPr>
        <w:t>ttp:/</w:t>
      </w:r>
      <w:r w:rsidR="007B1B98" w:rsidRPr="007F0332">
        <w:rPr>
          <w:rFonts w:eastAsia="仿宋"/>
          <w:sz w:val="36"/>
          <w:szCs w:val="36"/>
        </w:rPr>
        <w:t>/www.cssjj.com.cn/CN/volumn/home.shtml</w:t>
      </w:r>
      <w:r w:rsidR="007B1B98" w:rsidRPr="007F0332">
        <w:rPr>
          <w:rFonts w:eastAsia="仿宋"/>
          <w:sz w:val="36"/>
          <w:szCs w:val="36"/>
        </w:rPr>
        <w:fldChar w:fldCharType="end"/>
      </w:r>
      <w:r w:rsidR="007B1B98" w:rsidRPr="007F0332">
        <w:rPr>
          <w:rFonts w:eastAsia="仿宋"/>
          <w:sz w:val="36"/>
          <w:szCs w:val="36"/>
        </w:rPr>
        <w:t>。</w:t>
      </w:r>
    </w:p>
    <w:sectPr>
      <w:footerReference w:type="default" r:id="rId2"/>
      <w:pgSz w:w="11906" w:h="16838" w:orient="portrait" w:code="9"/>
      <w:pgMar w:top="1701" w:right="1418" w:bottom="1701" w:left="1418" w:header="851" w:footer="992" w:gutter="0"/>
      <w:pgBorders w:zOrder="front" w:display="allPages" w:offsetFrom="page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华文中宋"/>
    <w:panose1 w:val="00000000000000000000"/>
    <w:charset w:val="7a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001010101"/>
    <w:charset w:val="7a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7a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7a"/>
    <w:family w:val="auto"/>
    <w:pitch w:val="variable"/>
    <w:sig w:usb0="A00002BF" w:usb1="38CF7CFA" w:usb2="00000016" w:usb3="00000000" w:csb0="0004000F" w:csb1="00000000"/>
  </w:font>
  <w:font w:name="Cambria Math">
    <w:altName w:val="Cambria Math"/>
    <w:panose1 w:val="020405030500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 w:rsidR="00293A10">
      <w:rPr>
        <w:rFonts w:hint="eastAsia"/>
      </w:rPr>
      <w:t>－</w:t>
    </w:r>
    <w:r w:rsidR="00293A10">
      <w:rPr/>
      <w:fldChar w:fldCharType="begin"/>
    </w:r>
    <w:r w:rsidR="00293A10">
      <w:rPr/>
      <w:instrText xml:space="preserve"> PAGE   \* MERGEFORMAT </w:instrText>
    </w:r>
    <w:r w:rsidR="00293A10">
      <w:rPr/>
      <w:fldChar w:fldCharType="separate"/>
    </w:r>
    <w:r w:rsidR="008954F9" w:rsidRPr="008954F9">
      <w:rPr>
        <w:noProof/>
        <w:lang w:val="zh-CN"/>
      </w:rPr>
      <w:t>3</w:t>
    </w:r>
    <w:r w:rsidR="00293A10">
      <w:rPr/>
      <w:fldChar w:fldCharType="end"/>
    </w:r>
    <w:r w:rsidR="00293A10">
      <w:rPr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5278B0"/>
    <w:name w:val=""/>
    <w:lvl w:ilvl="0" w:tplc="05A620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/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/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/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/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/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/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/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1">
    <w:nsid w:val="00000001"/>
    <w:multiLevelType w:val="hybridMultilevel"/>
    <w:tmpl w:val="BB1803A6"/>
    <w:name w:val=""/>
    <w:lvl w:ilvl="0" w:tplc="C562D61E">
      <w:start w:val="1"/>
      <w:numFmt w:val="decimal"/>
      <w:lvlText w:val="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  <w:rPr/>
    </w:lvl>
    <w:lvl w:ilvl="2" w:tplc="0409001B" w:tentative="1">
      <w:start w:val="1"/>
      <w:numFmt w:val="lowerRoman"/>
      <w:lvlText w:val="%3."/>
      <w:lvlJc w:val="right"/>
      <w:pPr>
        <w:ind w:left="3500" w:hanging="420"/>
      </w:pPr>
      <w:rPr/>
    </w:lvl>
    <w:lvl w:ilvl="3" w:tplc="0409000F" w:tentative="1">
      <w:start w:val="1"/>
      <w:numFmt w:val="decimal"/>
      <w:lvlText w:val="%4."/>
      <w:lvlJc w:val="left"/>
      <w:pPr>
        <w:ind w:left="3920" w:hanging="420"/>
      </w:pPr>
      <w:rPr/>
    </w:lvl>
    <w:lvl w:ilvl="4" w:tplc="04090019" w:tentative="1">
      <w:start w:val="1"/>
      <w:numFmt w:val="lowerLetter"/>
      <w:lvlText w:val="%5)"/>
      <w:lvlJc w:val="left"/>
      <w:pPr>
        <w:ind w:left="4340" w:hanging="420"/>
      </w:pPr>
      <w:rPr/>
    </w:lvl>
    <w:lvl w:ilvl="5" w:tplc="0409001B" w:tentative="1">
      <w:start w:val="1"/>
      <w:numFmt w:val="lowerRoman"/>
      <w:lvlText w:val="%6."/>
      <w:lvlJc w:val="right"/>
      <w:pPr>
        <w:ind w:left="4760" w:hanging="420"/>
      </w:pPr>
      <w:rPr/>
    </w:lvl>
    <w:lvl w:ilvl="6" w:tplc="0409000F" w:tentative="1">
      <w:start w:val="1"/>
      <w:numFmt w:val="decimal"/>
      <w:lvlText w:val="%7."/>
      <w:lvlJc w:val="left"/>
      <w:pPr>
        <w:ind w:left="5180" w:hanging="420"/>
      </w:pPr>
      <w:rPr/>
    </w:lvl>
    <w:lvl w:ilvl="7" w:tplc="04090019" w:tentative="1">
      <w:start w:val="1"/>
      <w:numFmt w:val="lowerLetter"/>
      <w:lvlText w:val="%8)"/>
      <w:lvlJc w:val="left"/>
      <w:pPr>
        <w:ind w:left="5600" w:hanging="420"/>
      </w:pPr>
      <w:rPr/>
    </w:lvl>
    <w:lvl w:ilvl="8" w:tplc="0409001B" w:tentative="1">
      <w:start w:val="1"/>
      <w:numFmt w:val="lowerRoman"/>
      <w:lvlText w:val="%9."/>
      <w:lvlJc w:val="right"/>
      <w:pPr>
        <w:ind w:left="6020" w:hanging="420"/>
      </w:pPr>
      <w:rPr/>
    </w:lvl>
  </w:abstractNum>
  <w:abstractNum w:abstractNumId="2">
    <w:nsid w:val="00000002"/>
    <w:multiLevelType w:val="singleLevel"/>
    <w:tmpl w:val="560B54F4"/>
    <w:name w:val=""/>
    <w:lvl w:ilvl="0">
      <w:start w:val="1"/>
      <w:numFmt w:val="decimal"/>
      <w:suff w:val="nothing"/>
      <w:lvlText w:val="%1、"/>
      <w:lvlJc w:val="left"/>
      <w:pPr/>
    </w:lvl>
  </w:abstractNum>
  <w:abstractNum w:abstractNumId="3">
    <w:nsid w:val="00000003"/>
    <w:multiLevelType w:val="singleLevel"/>
    <w:tmpl w:val="560B5AA9"/>
    <w:name w:val=""/>
    <w:lvl w:ilvl="0">
      <w:start w:val="1"/>
      <w:numFmt w:val="decimal"/>
      <w:suff w:val="nothing"/>
      <w:lvlText w:val="%1、"/>
      <w:lvlJc w:val="left"/>
      <w:pPr/>
    </w:lvl>
  </w:abstractNum>
  <w:abstractNum w:abstractNumId="4">
    <w:nsid w:val="00000004"/>
    <w:multiLevelType w:val="singleLevel"/>
    <w:tmpl w:val="560B5BBE"/>
    <w:name w:val="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418"/>
  <w:drawingGridVerticalOrigin w:val="1701"/>
  <w:characterSpacingControl w:val="compressPunctuation"/>
  <w:endnotePr>
    <w:pos w:val="docEnd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pPr>
      <w:widowControl w:val="false"/>
      <w:jc w:val="both"/>
    </w:pPr>
    <w:rPr>
      <w:kern w:val="2"/>
      <w:sz w:val="21"/>
      <w:szCs w:val="24"/>
      <w:lang w:val="en-US" w:bidi="ar-SA" w:eastAsia="zh-CN"/>
    </w:rPr>
  </w:style>
  <w:style w:type="character" w:customStyle="1" w:styleId="style4097">
    <w:name w:val="页脚 Char"/>
    <w:link w:val="style32"/>
    <w:rPr>
      <w:kern w:val="2"/>
      <w:sz w:val="18"/>
      <w:szCs w:val="18"/>
    </w:rPr>
  </w:style>
  <w:style w:type="paragraph" w:styleId="style32">
    <w:name w:val="footer"/>
    <w:basedOn w:val="style0"/>
    <w:link w:val="style4097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94">
    <w:name w:val="Normal (Web)"/>
    <w:basedOn w:val="style0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  <w:style w:type="character" w:customStyle="1" w:styleId="style4098">
    <w:name w:val="标题 1 字符"/>
    <w:link w:val="style1"/>
    <w:rPr>
      <w:rFonts w:cs="黑体"/>
      <w:b/>
      <w:bCs/>
      <w:kern w:val="44"/>
      <w:sz w:val="44"/>
      <w:szCs w:val="44"/>
    </w:rPr>
  </w:style>
  <w:style w:type="paragraph" w:styleId="style1">
    <w:name w:val="heading 1"/>
    <w:basedOn w:val="style0"/>
    <w:next w:val="style0"/>
    <w:link w:val="style4098"/>
    <w:pPr>
      <w:keepNext/>
      <w:keepLines/>
      <w:spacing w:before="340" w:after="330" w:lineRule="auto" w:line="578"/>
      <w:outlineLvl w:val="0"/>
    </w:pPr>
    <w:rPr>
      <w:rFonts w:cs="黑体"/>
      <w:b/>
      <w:bCs/>
      <w:kern w:val="44"/>
      <w:sz w:val="44"/>
      <w:szCs w:val="44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character" w:styleId="style85">
    <w:name w:val="Hyperlink"/>
    <w:rPr>
      <w:color w:val="0000ff"/>
      <w:u w:val="single"/>
    </w:rPr>
  </w:style>
  <w:style w:type="paragraph" w:styleId="style76">
    <w:name w:val="Date"/>
    <w:basedOn w:val="style0"/>
    <w:next w:val="style0"/>
    <w:pPr>
      <w:ind w:left="100" w:leftChars="2500"/>
    </w:pPr>
    <w:rPr/>
  </w:style>
  <w:style w:type="character" w:customStyle="1" w:styleId="style4099">
    <w:name w:val="页眉 Char"/>
    <w:link w:val="style31"/>
    <w:rPr>
      <w:kern w:val="2"/>
      <w:sz w:val="18"/>
      <w:szCs w:val="18"/>
    </w:rPr>
  </w:style>
  <w:style w:type="paragraph" w:styleId="style31">
    <w:name w:val="header"/>
    <w:basedOn w:val="style0"/>
    <w:link w:val="style40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7">
    <w:name w:val="Strong"/>
    <w:rPr>
      <w:b/>
      <w:bCs/>
    </w:rPr>
  </w:style>
  <w:style w:type="character" w:styleId="style374">
    <w:name w:val="未处理的提及"/>
    <w:rPr>
      <w:color w:val="605e5c"/>
      <w:shd w:val="clear" w:color="auto" w:fill="e1dfdd"/>
    </w:rPr>
  </w:style>
  <w:style w:type="character" w:customStyle="1" w:styleId="style4100">
    <w:name w:val="批注框文本 字符"/>
    <w:link w:val="style153"/>
    <w:rPr>
      <w:kern w:val="2"/>
      <w:sz w:val="18"/>
      <w:szCs w:val="18"/>
    </w:rPr>
  </w:style>
  <w:style w:type="paragraph" w:styleId="style153">
    <w:name w:val="Balloon Text"/>
    <w:basedOn w:val="style0"/>
    <w:link w:val="style4100"/>
    <w:pPr/>
    <w:rPr>
      <w:sz w:val="18"/>
      <w:szCs w:val="18"/>
    </w:rPr>
  </w:style>
  <w:style w:type="paragraph" w:styleId="style29">
    <w:name w:val="footnote text"/>
    <w:basedOn w:val="style0"/>
    <w:link w:val="style4101"/>
    <w:pPr>
      <w:snapToGrid w:val="false"/>
      <w:jc w:val="left"/>
    </w:pPr>
    <w:rPr>
      <w:kern w:val="0"/>
      <w:sz w:val="18"/>
      <w:szCs w:val="18"/>
    </w:rPr>
  </w:style>
  <w:style w:type="character" w:customStyle="1" w:styleId="style4101">
    <w:name w:val="脚注文本 字符"/>
    <w:link w:val="style29"/>
    <w:rPr>
      <w:sz w:val="18"/>
      <w:szCs w:val="18"/>
    </w:rPr>
  </w:style>
  <w:style w:type="character" w:customStyle="1" w:styleId="style4102">
    <w:name w:val="脚注文本 字符1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Words>480</Words>
  <Pages>6</Pages>
  <Characters>530</Characters>
  <Application>WPS Office</Application>
  <DocSecurity>0</DocSecurity>
  <Paragraphs>13</Paragraphs>
  <ScaleCrop>false</ScaleCrop>
  <Company>cosha</Company>
  <LinksUpToDate>false</LinksUpToDate>
  <CharactersWithSpaces>530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2020-08-31T01:56:00Z</dcterms:created>
  <dc:creator>微软用户</dc:creator>
  <lastModifiedBy>SEA-AL10</lastModifiedBy>
  <lastPrinted>2021-06-10T09:39:00Z</lastPrinted>
  <dcterms:modified xsi:type="dcterms:W3CDTF">2021-06-23T08:53:46Z</dcterms:modified>
  <revision>29</revision>
  <dc:title>2012年学术年会筹备工作及论文征集的通知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582d9134ef554943bf2efbeff2e0dfbe</vt:lpwstr>
  </property>
</Properties>
</file>